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372">
        <w:rPr>
          <w:rFonts w:ascii="Times New Roman" w:hAnsi="Times New Roman" w:cs="Times New Roman"/>
          <w:b/>
          <w:bCs/>
          <w:sz w:val="28"/>
          <w:szCs w:val="28"/>
        </w:rPr>
        <w:t>Виды универсальных учебных действий</w:t>
      </w:r>
    </w:p>
    <w:p w:rsid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В составе основных видов универсальных учебных действий,</w:t>
      </w:r>
      <w:r w:rsidR="00A33A1E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соответствующих ключевым целям общего образования, можно выделить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 xml:space="preserve">четыре блока: </w:t>
      </w: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личностный</w:t>
      </w:r>
      <w:r w:rsidRPr="006C2372">
        <w:rPr>
          <w:rFonts w:ascii="Times New Roman" w:hAnsi="Times New Roman" w:cs="Times New Roman"/>
          <w:sz w:val="24"/>
          <w:szCs w:val="24"/>
        </w:rPr>
        <w:t xml:space="preserve">, </w:t>
      </w: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регулятивный </w:t>
      </w:r>
      <w:r w:rsidRPr="006C2372">
        <w:rPr>
          <w:rFonts w:ascii="Times New Roman" w:hAnsi="Times New Roman" w:cs="Times New Roman"/>
          <w:sz w:val="24"/>
          <w:szCs w:val="24"/>
        </w:rPr>
        <w:t>(</w:t>
      </w:r>
      <w:r w:rsidRPr="006C2372">
        <w:rPr>
          <w:rFonts w:ascii="Times New Roman" w:hAnsi="Times New Roman" w:cs="Times New Roman"/>
          <w:i/>
          <w:iCs/>
          <w:sz w:val="24"/>
          <w:szCs w:val="24"/>
        </w:rPr>
        <w:t>включающий также действия</w:t>
      </w:r>
      <w:r w:rsidR="004E78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C2372">
        <w:rPr>
          <w:rFonts w:ascii="Times New Roman" w:hAnsi="Times New Roman" w:cs="Times New Roman"/>
          <w:i/>
          <w:iCs/>
          <w:sz w:val="24"/>
          <w:szCs w:val="24"/>
        </w:rPr>
        <w:t>саморегуляции</w:t>
      </w:r>
      <w:proofErr w:type="spellEnd"/>
      <w:r w:rsidRPr="006C2372">
        <w:rPr>
          <w:rFonts w:ascii="Times New Roman" w:hAnsi="Times New Roman" w:cs="Times New Roman"/>
          <w:sz w:val="24"/>
          <w:szCs w:val="24"/>
        </w:rPr>
        <w:t xml:space="preserve">), </w:t>
      </w: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познавательный </w:t>
      </w:r>
      <w:r w:rsidRPr="006C2372">
        <w:rPr>
          <w:rFonts w:ascii="Times New Roman" w:hAnsi="Times New Roman" w:cs="Times New Roman"/>
          <w:sz w:val="24"/>
          <w:szCs w:val="24"/>
        </w:rPr>
        <w:t xml:space="preserve">и </w:t>
      </w: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коммуникативный</w:t>
      </w:r>
      <w:r w:rsidRPr="006C2372">
        <w:rPr>
          <w:rFonts w:ascii="Times New Roman" w:hAnsi="Times New Roman" w:cs="Times New Roman"/>
          <w:sz w:val="24"/>
          <w:szCs w:val="24"/>
        </w:rPr>
        <w:t>.</w:t>
      </w:r>
    </w:p>
    <w:p w:rsidR="00DE23D0" w:rsidRP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1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универсальные учебные действия</w:t>
      </w:r>
      <w:r w:rsidR="004E787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обеспечивают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ценностно-смысловую ориентацию обучающихся (умение соотносить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поступки и события с принятыми этическими принципами, знание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моральных норм и умение выделить нравственный аспект поведения) и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ориентацию в социальных ролях и межличностных отношениях.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Применительно к учебной деятельности следует выделить три вида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личностных действий: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личностное, профессиональное, жизненное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самоопределение;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6C2372">
        <w:rPr>
          <w:rFonts w:ascii="Times New Roman" w:hAnsi="Times New Roman" w:cs="Times New Roman"/>
          <w:b/>
          <w:bCs/>
          <w:sz w:val="24"/>
          <w:szCs w:val="24"/>
        </w:rPr>
        <w:t>смыслообразование</w:t>
      </w:r>
      <w:proofErr w:type="spellEnd"/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C2372">
        <w:rPr>
          <w:rFonts w:ascii="Times New Roman" w:hAnsi="Times New Roman" w:cs="Times New Roman"/>
          <w:sz w:val="24"/>
          <w:szCs w:val="24"/>
        </w:rPr>
        <w:t>т. е. установление обучающимися связи между целью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учебной деятельности и её мотивом, другими словами, между результатом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учения и тем, что побуждает к деятельности, ради чего она осуществляется.</w:t>
      </w:r>
    </w:p>
    <w:p w:rsidR="00DE23D0" w:rsidRPr="008201D8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Ученик должен задаваться </w:t>
      </w:r>
      <w:proofErr w:type="gramStart"/>
      <w:r w:rsidRPr="006C2372">
        <w:rPr>
          <w:rFonts w:ascii="Times New Roman" w:hAnsi="Times New Roman" w:cs="Times New Roman"/>
          <w:sz w:val="24"/>
          <w:szCs w:val="24"/>
        </w:rPr>
        <w:t>вопросом</w:t>
      </w:r>
      <w:proofErr w:type="gramEnd"/>
      <w:r w:rsidRPr="006C2372">
        <w:rPr>
          <w:rFonts w:ascii="Times New Roman" w:hAnsi="Times New Roman" w:cs="Times New Roman"/>
          <w:sz w:val="24"/>
          <w:szCs w:val="24"/>
        </w:rPr>
        <w:t xml:space="preserve">: </w:t>
      </w:r>
      <w:r w:rsidRPr="006C2372">
        <w:rPr>
          <w:rFonts w:ascii="Times New Roman" w:hAnsi="Times New Roman" w:cs="Times New Roman"/>
          <w:i/>
          <w:iCs/>
          <w:sz w:val="24"/>
          <w:szCs w:val="24"/>
        </w:rPr>
        <w:t xml:space="preserve">какое значение и </w:t>
      </w:r>
      <w:proofErr w:type="gramStart"/>
      <w:r w:rsidRPr="006C2372">
        <w:rPr>
          <w:rFonts w:ascii="Times New Roman" w:hAnsi="Times New Roman" w:cs="Times New Roman"/>
          <w:i/>
          <w:iCs/>
          <w:sz w:val="24"/>
          <w:szCs w:val="24"/>
        </w:rPr>
        <w:t>какой</w:t>
      </w:r>
      <w:proofErr w:type="gramEnd"/>
      <w:r w:rsidRPr="006C2372">
        <w:rPr>
          <w:rFonts w:ascii="Times New Roman" w:hAnsi="Times New Roman" w:cs="Times New Roman"/>
          <w:i/>
          <w:iCs/>
          <w:sz w:val="24"/>
          <w:szCs w:val="24"/>
        </w:rPr>
        <w:t xml:space="preserve"> смысл имеет</w:t>
      </w:r>
      <w:r w:rsidR="004E78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i/>
          <w:iCs/>
          <w:sz w:val="24"/>
          <w:szCs w:val="24"/>
        </w:rPr>
        <w:t xml:space="preserve">для меня учение? </w:t>
      </w:r>
      <w:r w:rsidRPr="006C2372">
        <w:rPr>
          <w:rFonts w:ascii="Times New Roman" w:hAnsi="Times New Roman" w:cs="Times New Roman"/>
          <w:sz w:val="24"/>
          <w:szCs w:val="24"/>
        </w:rPr>
        <w:t>— и уметь на него отвечать;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нравственно-этическая ориентация</w:t>
      </w:r>
      <w:r w:rsidRPr="006C2372">
        <w:rPr>
          <w:rFonts w:ascii="Times New Roman" w:hAnsi="Times New Roman" w:cs="Times New Roman"/>
          <w:sz w:val="24"/>
          <w:szCs w:val="24"/>
        </w:rPr>
        <w:t>, в том числе и оценивание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усваиваемого содержания (исходя из социальных и личностных ценностей),</w:t>
      </w:r>
      <w:r w:rsidR="00A33A1E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обеспечивающее личностный моральный выбор.</w:t>
      </w:r>
    </w:p>
    <w:p w:rsidR="00DE23D0" w:rsidRP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1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Регулятивные универсальные учебные действия</w:t>
      </w:r>
      <w:r w:rsidR="004E787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обеспечивают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237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6C2372">
        <w:rPr>
          <w:rFonts w:ascii="Times New Roman" w:hAnsi="Times New Roman" w:cs="Times New Roman"/>
          <w:sz w:val="24"/>
          <w:szCs w:val="24"/>
        </w:rPr>
        <w:t xml:space="preserve"> организацию своей учебной деятельности. К ним относятся: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целеполагание </w:t>
      </w:r>
      <w:r w:rsidRPr="006C2372">
        <w:rPr>
          <w:rFonts w:ascii="Times New Roman" w:hAnsi="Times New Roman" w:cs="Times New Roman"/>
          <w:sz w:val="24"/>
          <w:szCs w:val="24"/>
        </w:rPr>
        <w:t>как постановка учебной задачи на основе соотнесения того,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что уже известно и усвоено учащимися, и того, что ещё неизвестно;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планирование </w:t>
      </w:r>
      <w:r w:rsidRPr="006C2372">
        <w:rPr>
          <w:rFonts w:ascii="Times New Roman" w:hAnsi="Times New Roman" w:cs="Times New Roman"/>
          <w:sz w:val="24"/>
          <w:szCs w:val="24"/>
        </w:rPr>
        <w:t>— определение последовательности промежуточных целей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с учётом конечного результата; составление плана и последовательности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действий;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прогнозирование </w:t>
      </w:r>
      <w:r w:rsidRPr="006C2372">
        <w:rPr>
          <w:rFonts w:ascii="Times New Roman" w:hAnsi="Times New Roman" w:cs="Times New Roman"/>
          <w:sz w:val="24"/>
          <w:szCs w:val="24"/>
        </w:rPr>
        <w:t>— предвосхищение результата и уровня усвоения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знаний, его временных характеристик;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контроль в форме сличения способа действия и его результата </w:t>
      </w:r>
      <w:r w:rsidRPr="006C2372">
        <w:rPr>
          <w:rFonts w:ascii="Times New Roman" w:hAnsi="Times New Roman" w:cs="Times New Roman"/>
          <w:sz w:val="24"/>
          <w:szCs w:val="24"/>
        </w:rPr>
        <w:t>с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заданным эталоном с целью обнаружения отклонений и отличий от эталона;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коррекция </w:t>
      </w:r>
      <w:r w:rsidRPr="006C2372">
        <w:rPr>
          <w:rFonts w:ascii="Times New Roman" w:hAnsi="Times New Roman" w:cs="Times New Roman"/>
          <w:sz w:val="24"/>
          <w:szCs w:val="24"/>
        </w:rPr>
        <w:t>— внесение необходимых дополнений и коррективов в план испособ действия в случае расхождения эталона, реального действия и его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результата с учётом оценки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этого результата самим обучающимся, учителем, товарищами;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оценка </w:t>
      </w:r>
      <w:r w:rsidRPr="006C2372">
        <w:rPr>
          <w:rFonts w:ascii="Times New Roman" w:hAnsi="Times New Roman" w:cs="Times New Roman"/>
          <w:sz w:val="24"/>
          <w:szCs w:val="24"/>
        </w:rPr>
        <w:t xml:space="preserve">— выделение и осознание </w:t>
      </w:r>
      <w:proofErr w:type="gramStart"/>
      <w:r w:rsidRPr="006C237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6C2372">
        <w:rPr>
          <w:rFonts w:ascii="Times New Roman" w:hAnsi="Times New Roman" w:cs="Times New Roman"/>
          <w:sz w:val="24"/>
          <w:szCs w:val="24"/>
        </w:rPr>
        <w:t xml:space="preserve"> того, что уже усвоено и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что ещё нужно усвоить, осознание качества и уровня усвоения; оценка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результатов работы;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6C2372">
        <w:rPr>
          <w:rFonts w:ascii="Times New Roman" w:hAnsi="Times New Roman" w:cs="Times New Roman"/>
          <w:b/>
          <w:bCs/>
          <w:sz w:val="24"/>
          <w:szCs w:val="24"/>
        </w:rPr>
        <w:t>саморегуляция</w:t>
      </w:r>
      <w:proofErr w:type="spellEnd"/>
      <w:r w:rsidR="004E78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как способность к мобилизации сил и энергии, к волевому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усилию (к выбору в ситуации мотивационного конфликта) и преодолению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препятствий.</w:t>
      </w:r>
    </w:p>
    <w:p w:rsidR="00DE23D0" w:rsidRP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DE23D0" w:rsidRPr="008201D8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8201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Познавательные универсальные учебные действия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включают: </w:t>
      </w:r>
      <w:proofErr w:type="spellStart"/>
      <w:r w:rsidRPr="006C2372">
        <w:rPr>
          <w:rFonts w:ascii="Times New Roman" w:hAnsi="Times New Roman" w:cs="Times New Roman"/>
          <w:b/>
          <w:bCs/>
          <w:sz w:val="24"/>
          <w:szCs w:val="24"/>
        </w:rPr>
        <w:t>общеучебные</w:t>
      </w:r>
      <w:proofErr w:type="spellEnd"/>
      <w:r w:rsidRPr="006C2372">
        <w:rPr>
          <w:rFonts w:ascii="Times New Roman" w:hAnsi="Times New Roman" w:cs="Times New Roman"/>
          <w:b/>
          <w:bCs/>
          <w:sz w:val="24"/>
          <w:szCs w:val="24"/>
        </w:rPr>
        <w:t>, логические учебные действия, а также</w:t>
      </w:r>
      <w:r w:rsidR="00091E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постановку и решение проблемы.</w:t>
      </w:r>
    </w:p>
    <w:p w:rsidR="00DE23D0" w:rsidRP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Общеучебные</w:t>
      </w:r>
      <w:proofErr w:type="spellEnd"/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универсальные действия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самостоятельное выделение и формулирование познавательной цели;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поиск и выделение необходимой информации, в том числе решение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рабочих задач с использованием общедоступных в начальной школе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инструментов ИКТ и источников информации;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структурирование знаний;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lastRenderedPageBreak/>
        <w:t>• осознанное и произвольное построение речевого высказывания в устной 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письменной форме;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выбор наиболее эффективных способов решения задач в зависимости от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конкретных условий;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рефлексия способов и условий действия, контроль и оценка процесса 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результатов деятельности;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смысловое чтение как осмысление цели чтения и выбор вида чтения взависимости от цели; извлечение необходимой информации из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прослушанных текстов различных жанров;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определение основной и второстепенной информации; свободная ориентация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и восприятие текстов художественного, научного, публицистического и</w:t>
      </w:r>
      <w:r w:rsidR="00091EFD">
        <w:rPr>
          <w:rFonts w:ascii="Times New Roman" w:hAnsi="Times New Roman" w:cs="Times New Roman"/>
          <w:sz w:val="24"/>
          <w:szCs w:val="24"/>
        </w:rPr>
        <w:t xml:space="preserve"> официально- </w:t>
      </w:r>
      <w:r w:rsidRPr="006C2372">
        <w:rPr>
          <w:rFonts w:ascii="Times New Roman" w:hAnsi="Times New Roman" w:cs="Times New Roman"/>
          <w:sz w:val="24"/>
          <w:szCs w:val="24"/>
        </w:rPr>
        <w:t>делового стилей;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понимание и адекватная оценка языка средств массовой информации;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постановка и формулирование проблемы, самостоятельное создание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 xml:space="preserve">алгоритмов деятельности при решении проблем </w:t>
      </w:r>
      <w:proofErr w:type="gramStart"/>
      <w:r w:rsidRPr="006C2372">
        <w:rPr>
          <w:rFonts w:ascii="Times New Roman" w:hAnsi="Times New Roman" w:cs="Times New Roman"/>
          <w:sz w:val="24"/>
          <w:szCs w:val="24"/>
        </w:rPr>
        <w:t>творческого</w:t>
      </w:r>
      <w:proofErr w:type="gramEnd"/>
      <w:r w:rsidRPr="006C2372">
        <w:rPr>
          <w:rFonts w:ascii="Times New Roman" w:hAnsi="Times New Roman" w:cs="Times New Roman"/>
          <w:sz w:val="24"/>
          <w:szCs w:val="24"/>
        </w:rPr>
        <w:t xml:space="preserve"> и поисковогохарактера.</w:t>
      </w:r>
    </w:p>
    <w:p w:rsidR="00DE23D0" w:rsidRPr="008201D8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Особую группу </w:t>
      </w:r>
      <w:proofErr w:type="spellStart"/>
      <w:r w:rsidRPr="006C2372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6C2372">
        <w:rPr>
          <w:rFonts w:ascii="Times New Roman" w:hAnsi="Times New Roman" w:cs="Times New Roman"/>
          <w:sz w:val="24"/>
          <w:szCs w:val="24"/>
        </w:rPr>
        <w:t xml:space="preserve"> универсальных действий составляют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знаково</w:t>
      </w:r>
      <w:proofErr w:type="spellEnd"/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символические</w:t>
      </w:r>
      <w:proofErr w:type="gramEnd"/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действия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2372">
        <w:rPr>
          <w:rFonts w:ascii="Times New Roman" w:hAnsi="Times New Roman" w:cs="Times New Roman"/>
          <w:sz w:val="24"/>
          <w:szCs w:val="24"/>
        </w:rPr>
        <w:t>• моделирование — преобразование объекта из чувственной формы в модель,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где выделены существенные характеристики объекта (пространственно-графическая или знаково-символическая);</w:t>
      </w:r>
      <w:proofErr w:type="gramEnd"/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преобразование модели с целью выявления общих законов, определяющих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данную предметную область.</w:t>
      </w:r>
    </w:p>
    <w:p w:rsidR="00DE23D0" w:rsidRP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Логические универсальные действия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анализ объектов с целью выделения признаков (существенных,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несущественных);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синтез — составление целого из частей, в том числе самостоятельное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достраивание с восполнением недостающих компонентов;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выбор оснований и критериев для сравнения, </w:t>
      </w:r>
      <w:proofErr w:type="spellStart"/>
      <w:r w:rsidRPr="006C2372">
        <w:rPr>
          <w:rFonts w:ascii="Times New Roman" w:hAnsi="Times New Roman" w:cs="Times New Roman"/>
          <w:sz w:val="24"/>
          <w:szCs w:val="24"/>
        </w:rPr>
        <w:t>сериации</w:t>
      </w:r>
      <w:proofErr w:type="spellEnd"/>
      <w:r w:rsidRPr="006C2372">
        <w:rPr>
          <w:rFonts w:ascii="Times New Roman" w:hAnsi="Times New Roman" w:cs="Times New Roman"/>
          <w:sz w:val="24"/>
          <w:szCs w:val="24"/>
        </w:rPr>
        <w:t>, классификации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объектов;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подведение под понятие, выведение следствий;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установление причинно-следственных связей, представление цепочек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объектов и явлений;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построение логической цепочки рассуждений, анализ истинности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утверждений;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доказательство;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выдвижение гипотез и их обоснование.</w:t>
      </w:r>
    </w:p>
    <w:p w:rsid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Постановка и решение проблемы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формулирование проблемы;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самостоятельное создание способов решения проблем творческого 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поискового характера.</w:t>
      </w:r>
    </w:p>
    <w:p w:rsidR="00DE23D0" w:rsidRP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DE23D0" w:rsidRPr="008201D8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8201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Коммуникативные универсальные учебные действия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К коммуникативным действиям относятся: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планирование учебного сотрудничества с учителем и сверстниками —определение цели, функций участников, способов взаимодействия;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постановка вопросов — инициативное сотрудничество в поиске и сборе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информации;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разрешение конфликтов — выявление, идентификация проблемы, поиск 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оценка альтернативных способов разрешения конфликта, принятие решения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и его реализация;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управление поведением партнёра — контроль, коррекция, оценка его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действий;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умение с достаточной полнотой и точностью выражать свои мысли в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соответствии с задачами и условиями коммуникации; владение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монологической и диалогической формами речи в соответствии с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граммати</w:t>
      </w:r>
      <w:bookmarkStart w:id="0" w:name="_GoBack"/>
      <w:bookmarkEnd w:id="0"/>
      <w:r w:rsidRPr="006C2372">
        <w:rPr>
          <w:rFonts w:ascii="Times New Roman" w:hAnsi="Times New Roman" w:cs="Times New Roman"/>
          <w:sz w:val="24"/>
          <w:szCs w:val="24"/>
        </w:rPr>
        <w:t>ческими и синтаксическими нормами родного языка, современных</w:t>
      </w:r>
      <w:r>
        <w:rPr>
          <w:rFonts w:ascii="Times New Roman" w:hAnsi="Times New Roman" w:cs="Times New Roman"/>
          <w:sz w:val="24"/>
          <w:szCs w:val="24"/>
        </w:rPr>
        <w:t xml:space="preserve"> средств коммуникации.</w:t>
      </w:r>
    </w:p>
    <w:p w:rsidR="00DB4D31" w:rsidRDefault="00DB4D31"/>
    <w:sectPr w:rsidR="00DB4D31" w:rsidSect="00DE23D0">
      <w:headerReference w:type="default" r:id="rId6"/>
      <w:footerReference w:type="default" r:id="rId7"/>
      <w:pgSz w:w="11906" w:h="16838"/>
      <w:pgMar w:top="1756" w:right="850" w:bottom="851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B7A" w:rsidRDefault="00340B7A" w:rsidP="00340B7A">
      <w:pPr>
        <w:spacing w:after="0" w:line="240" w:lineRule="auto"/>
      </w:pPr>
      <w:r>
        <w:separator/>
      </w:r>
    </w:p>
  </w:endnote>
  <w:endnote w:type="continuationSeparator" w:id="1">
    <w:p w:rsidR="00340B7A" w:rsidRDefault="00340B7A" w:rsidP="0034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B7A" w:rsidRDefault="00340B7A" w:rsidP="00340B7A">
    <w:pPr>
      <w:pStyle w:val="a5"/>
      <w:ind w:left="-1134"/>
      <w:jc w:val="center"/>
    </w:pPr>
    <w:r>
      <w:t>г. Железногорск, 2014 год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B7A" w:rsidRDefault="00340B7A" w:rsidP="00340B7A">
      <w:pPr>
        <w:spacing w:after="0" w:line="240" w:lineRule="auto"/>
      </w:pPr>
      <w:r>
        <w:separator/>
      </w:r>
    </w:p>
  </w:footnote>
  <w:footnote w:type="continuationSeparator" w:id="1">
    <w:p w:rsidR="00340B7A" w:rsidRDefault="00340B7A" w:rsidP="0034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27B" w:rsidRPr="00034D86" w:rsidRDefault="00BB427B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noProof/>
        <w:sz w:val="28"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3621405</wp:posOffset>
          </wp:positionH>
          <wp:positionV relativeFrom="paragraph">
            <wp:posOffset>1270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40B7A" w:rsidRPr="00034D86">
      <w:rPr>
        <w:sz w:val="28"/>
      </w:rPr>
      <w:t xml:space="preserve">Муниципальное бюджетное 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образовательное учреждение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«Гимназия № 91 имени М.В. Ломоносова»</w:t>
    </w:r>
  </w:p>
  <w:p w:rsidR="00340B7A" w:rsidRDefault="00340B7A" w:rsidP="00BB427B">
    <w:pPr>
      <w:pStyle w:val="a3"/>
      <w:tabs>
        <w:tab w:val="clear" w:pos="9355"/>
        <w:tab w:val="right" w:pos="8080"/>
      </w:tabs>
      <w:ind w:right="-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340B7A"/>
    <w:rsid w:val="00034D86"/>
    <w:rsid w:val="00091EFD"/>
    <w:rsid w:val="00340B7A"/>
    <w:rsid w:val="004E787D"/>
    <w:rsid w:val="00632235"/>
    <w:rsid w:val="0080121A"/>
    <w:rsid w:val="0091716E"/>
    <w:rsid w:val="00A26A1D"/>
    <w:rsid w:val="00A33A1E"/>
    <w:rsid w:val="00A96502"/>
    <w:rsid w:val="00BB3737"/>
    <w:rsid w:val="00BB427B"/>
    <w:rsid w:val="00DB4D31"/>
    <w:rsid w:val="00DE23D0"/>
    <w:rsid w:val="00E26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pichugina</cp:lastModifiedBy>
  <cp:revision>5</cp:revision>
  <dcterms:created xsi:type="dcterms:W3CDTF">2014-02-04T05:14:00Z</dcterms:created>
  <dcterms:modified xsi:type="dcterms:W3CDTF">2014-02-26T09:34:00Z</dcterms:modified>
</cp:coreProperties>
</file>